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66" w:type="dxa"/>
        <w:tblInd w:w="-4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6" w:type="dxa"/>
            <w:tcBorders>
              <w:bottom w:val="thinThickSmallGap" w:color="FF0000" w:sz="24" w:space="0"/>
            </w:tcBorders>
            <w:vAlign w:val="center"/>
          </w:tcPr>
          <w:p>
            <w:pPr>
              <w:widowControl/>
              <w:spacing w:beforeLines="50" w:afterLines="50" w:line="600" w:lineRule="atLeast"/>
              <w:ind w:left="-105" w:leftChars="-50" w:right="-290" w:rightChars="-138" w:firstLine="547"/>
              <w:rPr>
                <w:rFonts w:ascii="方正小标宋_GBK" w:hAnsi="宋体" w:eastAsia="方正小标宋_GBK" w:cs="宋体"/>
                <w:color w:val="FF0000"/>
                <w:spacing w:val="134"/>
                <w:sz w:val="48"/>
                <w:szCs w:val="48"/>
              </w:rPr>
            </w:pPr>
            <w:r>
              <w:rPr>
                <w:rFonts w:hint="eastAsia"/>
                <w:b/>
                <w:bCs/>
                <w:color w:val="FF0000"/>
                <w:spacing w:val="-10"/>
                <w:sz w:val="48"/>
                <w:szCs w:val="48"/>
              </w:rPr>
              <w:t>广西统计专业资格考试工作领导小组办公室</w:t>
            </w:r>
          </w:p>
        </w:tc>
      </w:tr>
    </w:tbl>
    <w:p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关于2017年全国统计专业技术资格考试用书及相关辅导资料的通知</w:t>
      </w:r>
    </w:p>
    <w:p>
      <w:pPr>
        <w:spacing w:line="640" w:lineRule="exact"/>
        <w:rPr>
          <w:sz w:val="30"/>
          <w:szCs w:val="30"/>
        </w:rPr>
      </w:pPr>
    </w:p>
    <w:p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各市统计专业资格考试办公室：</w:t>
      </w:r>
    </w:p>
    <w:p>
      <w:pPr>
        <w:spacing w:line="64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pacing w:val="-6"/>
          <w:sz w:val="32"/>
          <w:szCs w:val="32"/>
        </w:rPr>
        <w:t>《关于2017年度统计专业技术资格考试考务工作安排的通知》（统考办字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〔</w:t>
      </w:r>
      <w:r>
        <w:rPr>
          <w:rFonts w:ascii="仿宋_GB2312" w:hAnsi="仿宋" w:eastAsia="仿宋_GB2312"/>
          <w:spacing w:val="-6"/>
          <w:sz w:val="32"/>
          <w:szCs w:val="32"/>
        </w:rPr>
        <w:t>201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7〕</w:t>
      </w:r>
      <w:r>
        <w:rPr>
          <w:rFonts w:hint="eastAsia" w:ascii="仿宋_GB2312" w:eastAsia="仿宋_GB2312"/>
          <w:spacing w:val="-6"/>
          <w:sz w:val="32"/>
          <w:szCs w:val="32"/>
        </w:rPr>
        <w:t>1号）</w:t>
      </w:r>
      <w:r>
        <w:rPr>
          <w:rFonts w:hint="eastAsia" w:ascii="仿宋_GB2312" w:eastAsia="仿宋_GB2312"/>
          <w:sz w:val="32"/>
          <w:szCs w:val="32"/>
        </w:rPr>
        <w:t>，2017年全国统计专业技术资格考试将于10月22日进行。为做好资格考试工作，为广大考生及时提供资格考试用书及学习指导，现将考试用书及相关辅导资料征订有关事项通知如下：</w:t>
      </w:r>
    </w:p>
    <w:p>
      <w:pPr>
        <w:spacing w:line="640" w:lineRule="exact"/>
        <w:ind w:firstLine="803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一、考试大纲。</w:t>
      </w:r>
      <w:r>
        <w:rPr>
          <w:rFonts w:hint="eastAsia" w:ascii="仿宋_GB2312" w:eastAsia="仿宋_GB2312"/>
          <w:sz w:val="32"/>
          <w:szCs w:val="32"/>
        </w:rPr>
        <w:t>2017度统计专业技术初级、中级资格考试继续使用2010年度的考试大纲，高级资格考试使用2012年度的考试大纲。各级别考试大纲已公布国家统计局官方网站“统计服务”栏目内的“统计专业技术资格考试”专栏，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-6"/>
          <w:sz w:val="32"/>
          <w:szCs w:val="32"/>
        </w:rPr>
        <w:t>（</w:t>
      </w:r>
      <w:r>
        <w:fldChar w:fldCharType="begin"/>
      </w:r>
      <w:r>
        <w:instrText xml:space="preserve"> HYPERLINK "http://www.stats.gov.cn/tjzyjszgks/" </w:instrText>
      </w:r>
      <w:r>
        <w:fldChar w:fldCharType="separate"/>
      </w:r>
      <w:r>
        <w:rPr>
          <w:rStyle w:val="6"/>
          <w:rFonts w:hint="eastAsia" w:ascii="仿宋_GB2312" w:eastAsia="仿宋_GB2312"/>
          <w:spacing w:val="-6"/>
          <w:sz w:val="32"/>
          <w:szCs w:val="32"/>
        </w:rPr>
        <w:t>http://www.stats.gov.cn/tjfw/tjzyjszgks/</w:t>
      </w:r>
      <w:r>
        <w:rPr>
          <w:rStyle w:val="6"/>
          <w:rFonts w:hint="eastAsia" w:ascii="仿宋_GB2312" w:eastAsia="仿宋_GB2312"/>
          <w:spacing w:val="-6"/>
          <w:sz w:val="32"/>
          <w:szCs w:val="32"/>
        </w:rPr>
        <w:fldChar w:fldCharType="end"/>
      </w:r>
      <w:r>
        <w:rPr>
          <w:rFonts w:hint="eastAsia" w:ascii="仿宋_GB2312" w:eastAsia="仿宋_GB2312"/>
          <w:spacing w:val="-6"/>
          <w:sz w:val="32"/>
          <w:szCs w:val="32"/>
        </w:rPr>
        <w:t>）。</w:t>
      </w:r>
    </w:p>
    <w:p>
      <w:pPr>
        <w:spacing w:line="64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二、考试用书。</w:t>
      </w:r>
      <w:r>
        <w:rPr>
          <w:rFonts w:hint="eastAsia" w:ascii="仿宋_GB2312" w:eastAsia="仿宋_GB2312"/>
          <w:sz w:val="32"/>
          <w:szCs w:val="32"/>
        </w:rPr>
        <w:t>2017年全国统计专业技术资格考试用书采用第三版，共2本。《统计业务知识》（初中级）和《统计相关知识》（中级）。参加初级职称考试的考生，只</w:t>
      </w:r>
      <w:r>
        <w:rPr>
          <w:rFonts w:hint="eastAsia" w:ascii="仿宋_GB2312" w:eastAsia="仿宋_GB2312"/>
          <w:sz w:val="32"/>
          <w:szCs w:val="32"/>
          <w:lang w:eastAsia="zh-CN"/>
        </w:rPr>
        <w:t>需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购买教材《统计业务知识》。参加中级职称考试的考生，需要购买教材《统计业务知识》及《统计相关知识》共2本。</w:t>
      </w:r>
    </w:p>
    <w:p>
      <w:pPr>
        <w:spacing w:line="6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三、相关学习指导材料。</w:t>
      </w:r>
      <w:r>
        <w:rPr>
          <w:rFonts w:hint="eastAsia" w:ascii="仿宋_GB2312" w:eastAsia="仿宋_GB2312"/>
          <w:sz w:val="32"/>
          <w:szCs w:val="32"/>
        </w:rPr>
        <w:t>为了帮助考生更有效地做好考前复习工作，2017年继续提供《学习指导与习题》，作为考试用书的配套学习资料。《学习指导与习题》针对考生在复习中的重点和难点进行指导，以便帮助考生理好地理解教材中有关内容，同时根据新的考试大纲中对各知识点的要求编写了习题。考生通过练习，巩固学习成果，加深对知识点的理解，提高考生的应试能力与应试技巧。</w:t>
      </w:r>
    </w:p>
    <w:p>
      <w:pPr>
        <w:spacing w:line="6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四、高级考试参考资料。</w:t>
      </w:r>
      <w:r>
        <w:rPr>
          <w:rFonts w:hint="eastAsia" w:ascii="仿宋_GB2312" w:eastAsia="仿宋_GB2312"/>
          <w:sz w:val="32"/>
          <w:szCs w:val="32"/>
        </w:rPr>
        <w:t>2017年将继续提供高级统计师考评结合考试《高级统计实务学习参考资料》，报考考生根据需要订购。</w:t>
      </w:r>
    </w:p>
    <w:p>
      <w:pPr>
        <w:spacing w:line="6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五、考试用书购买。</w:t>
      </w:r>
      <w:r>
        <w:rPr>
          <w:rFonts w:hint="eastAsia" w:ascii="仿宋_GB2312" w:eastAsia="仿宋_GB2312"/>
          <w:sz w:val="32"/>
          <w:szCs w:val="32"/>
        </w:rPr>
        <w:t>为方便考生购买考试用书，中国统计出版社授权北京环球视图图书专营店（京东商城）销售全国统计专业技术资格考试用书。各市统计局在考生报名时，可告知考试用书购买渠道，由考生自行购买。</w:t>
      </w:r>
    </w:p>
    <w:p>
      <w:pPr>
        <w:spacing w:line="6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购书渠道：</w:t>
      </w:r>
    </w:p>
    <w:p>
      <w:pPr>
        <w:spacing w:line="6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中国统计出版社官网（全部图书--统计教材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hint="eastAsia" w:ascii="仿宋_GB2312" w:eastAsia="仿宋_GB2312"/>
          <w:sz w:val="32"/>
          <w:szCs w:val="32"/>
        </w:rPr>
        <w:t>其他教材）</w:t>
      </w:r>
      <w:r>
        <w:fldChar w:fldCharType="begin"/>
      </w:r>
      <w:r>
        <w:instrText xml:space="preserve"> HYPERLINK "http://csp.stats.gov.cn/books/bookslist.jsp?classid=39" </w:instrText>
      </w:r>
      <w:r>
        <w:fldChar w:fldCharType="separate"/>
      </w:r>
      <w:r>
        <w:rPr>
          <w:rStyle w:val="6"/>
          <w:rFonts w:ascii="仿宋_GB2312" w:eastAsia="仿宋_GB2312"/>
          <w:sz w:val="32"/>
          <w:szCs w:val="32"/>
        </w:rPr>
        <w:t>http://csp.stats.gov.cn/books/bookslist.jsp?classid=39</w:t>
      </w:r>
      <w:r>
        <w:rPr>
          <w:rStyle w:val="6"/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6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北京环球视图图书专营店（京东商城）（教育--考试）</w:t>
      </w:r>
    </w:p>
    <w:p>
      <w:pPr>
        <w:spacing w:line="640" w:lineRule="exact"/>
        <w:ind w:firstLine="645"/>
        <w:rPr>
          <w:rFonts w:ascii="仿宋_GB2312" w:eastAsia="仿宋_GB2312"/>
          <w:sz w:val="32"/>
          <w:szCs w:val="32"/>
        </w:rPr>
      </w:pPr>
      <w:r>
        <w:fldChar w:fldCharType="begin"/>
      </w:r>
      <w:r>
        <w:instrText xml:space="preserve"> HYPERLINK "https://mall.jd.com/view_search-172453-5752802-1-1-24-1.html" </w:instrText>
      </w:r>
      <w:r>
        <w:fldChar w:fldCharType="separate"/>
      </w:r>
      <w:r>
        <w:rPr>
          <w:rStyle w:val="6"/>
          <w:rFonts w:ascii="仿宋_GB2312" w:eastAsia="仿宋_GB2312"/>
          <w:sz w:val="32"/>
          <w:szCs w:val="32"/>
        </w:rPr>
        <w:t>https://mall.jd.com/view_search-172453-5752802-1-1-24-1.html</w:t>
      </w:r>
      <w:r>
        <w:rPr>
          <w:rStyle w:val="6"/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4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广西统计专业资格考试工作领导小组办公室</w:t>
      </w:r>
    </w:p>
    <w:p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2017年6月2日</w:t>
      </w:r>
    </w:p>
    <w:sectPr>
      <w:footerReference r:id="rId3" w:type="default"/>
      <w:pgSz w:w="11906" w:h="16838"/>
      <w:pgMar w:top="1191" w:right="1588" w:bottom="1021" w:left="1588" w:header="0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1" o:spid="_x0000_s1025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1E32"/>
    <w:rsid w:val="0002494C"/>
    <w:rsid w:val="001533CD"/>
    <w:rsid w:val="002912D2"/>
    <w:rsid w:val="003C0A8C"/>
    <w:rsid w:val="00415E24"/>
    <w:rsid w:val="00515448"/>
    <w:rsid w:val="0052405A"/>
    <w:rsid w:val="00697EE5"/>
    <w:rsid w:val="006D3536"/>
    <w:rsid w:val="007545F4"/>
    <w:rsid w:val="00774285"/>
    <w:rsid w:val="007747E3"/>
    <w:rsid w:val="007C6D99"/>
    <w:rsid w:val="00822EE5"/>
    <w:rsid w:val="009636DF"/>
    <w:rsid w:val="00C80FF2"/>
    <w:rsid w:val="00D13639"/>
    <w:rsid w:val="00DA52A8"/>
    <w:rsid w:val="00E21E32"/>
    <w:rsid w:val="00FE65C3"/>
    <w:rsid w:val="6AE3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脚 Char"/>
    <w:basedOn w:val="5"/>
    <w:link w:val="3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9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187</Words>
  <Characters>1070</Characters>
  <Lines>8</Lines>
  <Paragraphs>2</Paragraphs>
  <TotalTime>0</TotalTime>
  <ScaleCrop>false</ScaleCrop>
  <LinksUpToDate>false</LinksUpToDate>
  <CharactersWithSpaces>1255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2018-01-22T03:27:00Z</dcterms:created>
  <dc:creator>Microsoft</dc:creator>
  <cp:lastModifiedBy>As kim*주.*•':*</cp:lastModifiedBy>
  <dcterms:modified xsi:type="dcterms:W3CDTF">2022-05-07T03:41:24Z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